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737D" w:rsidRPr="00D83887" w:rsidRDefault="006B737D" w:rsidP="006B737D">
      <w:pPr>
        <w:jc w:val="center"/>
        <w:rPr>
          <w:rFonts w:asciiTheme="minorHAnsi" w:hAnsiTheme="minorHAnsi" w:cstheme="minorHAnsi"/>
          <w:b/>
          <w:sz w:val="36"/>
          <w:szCs w:val="22"/>
        </w:rPr>
      </w:pPr>
      <w:r w:rsidRPr="00D83887">
        <w:rPr>
          <w:rFonts w:asciiTheme="minorHAnsi" w:hAnsiTheme="minorHAnsi" w:cstheme="minorHAnsi"/>
          <w:b/>
          <w:sz w:val="36"/>
          <w:szCs w:val="22"/>
        </w:rPr>
        <w:t>Formular zur Bestätigung des vollständigen Berufspraktikums</w:t>
      </w:r>
    </w:p>
    <w:p w:rsidR="006B737D" w:rsidRPr="00D83887" w:rsidRDefault="006B737D" w:rsidP="00FA4E80">
      <w:pPr>
        <w:jc w:val="center"/>
        <w:rPr>
          <w:rFonts w:asciiTheme="minorHAnsi" w:hAnsiTheme="minorHAnsi" w:cstheme="minorHAnsi"/>
          <w:b/>
          <w:sz w:val="36"/>
          <w:szCs w:val="22"/>
        </w:rPr>
      </w:pPr>
    </w:p>
    <w:p w:rsidR="00FA4E80" w:rsidRPr="00D83887" w:rsidRDefault="006B737D" w:rsidP="00FA4E80">
      <w:pPr>
        <w:jc w:val="center"/>
        <w:rPr>
          <w:rFonts w:asciiTheme="minorHAnsi" w:hAnsiTheme="minorHAnsi" w:cstheme="minorHAnsi"/>
          <w:b/>
          <w:sz w:val="32"/>
          <w:szCs w:val="22"/>
        </w:rPr>
      </w:pPr>
      <w:r w:rsidRPr="00D83887">
        <w:rPr>
          <w:rFonts w:asciiTheme="minorHAnsi" w:hAnsiTheme="minorHAnsi" w:cstheme="minorHAnsi"/>
          <w:b/>
          <w:sz w:val="32"/>
          <w:szCs w:val="22"/>
        </w:rPr>
        <w:t>(z</w:t>
      </w:r>
      <w:r w:rsidR="00FA4E80" w:rsidRPr="00D83887">
        <w:rPr>
          <w:rFonts w:asciiTheme="minorHAnsi" w:hAnsiTheme="minorHAnsi" w:cstheme="minorHAnsi"/>
          <w:b/>
          <w:sz w:val="32"/>
          <w:szCs w:val="22"/>
        </w:rPr>
        <w:t>ur  Abholung des Abschlusszeugnisses Fachschule Sozialwesen,</w:t>
      </w:r>
    </w:p>
    <w:p w:rsidR="00FA4E80" w:rsidRPr="00D83887" w:rsidRDefault="00FA4E80" w:rsidP="00FA4E80">
      <w:pPr>
        <w:jc w:val="center"/>
        <w:rPr>
          <w:rFonts w:asciiTheme="minorHAnsi" w:hAnsiTheme="minorHAnsi" w:cstheme="minorHAnsi"/>
          <w:b/>
          <w:sz w:val="32"/>
          <w:szCs w:val="22"/>
        </w:rPr>
      </w:pPr>
      <w:r w:rsidRPr="00D83887">
        <w:rPr>
          <w:rFonts w:asciiTheme="minorHAnsi" w:hAnsiTheme="minorHAnsi" w:cstheme="minorHAnsi"/>
          <w:b/>
          <w:sz w:val="32"/>
          <w:szCs w:val="22"/>
        </w:rPr>
        <w:t>Fachrichtung Sozialpädagogik</w:t>
      </w:r>
      <w:r w:rsidR="006B737D" w:rsidRPr="00D83887">
        <w:rPr>
          <w:rFonts w:asciiTheme="minorHAnsi" w:hAnsiTheme="minorHAnsi" w:cstheme="minorHAnsi"/>
          <w:b/>
          <w:sz w:val="32"/>
          <w:szCs w:val="22"/>
        </w:rPr>
        <w:t>)</w:t>
      </w:r>
    </w:p>
    <w:p w:rsidR="00FA4E80" w:rsidRPr="00D83887" w:rsidRDefault="00FA4E80" w:rsidP="00FA4E80">
      <w:pPr>
        <w:rPr>
          <w:rFonts w:asciiTheme="minorHAnsi" w:hAnsiTheme="minorHAnsi" w:cstheme="minorHAnsi"/>
          <w:b/>
          <w:szCs w:val="22"/>
        </w:rPr>
      </w:pPr>
    </w:p>
    <w:p w:rsidR="00FA4E80" w:rsidRPr="00D83887" w:rsidRDefault="00FA4E80" w:rsidP="00FA4E80">
      <w:pPr>
        <w:rPr>
          <w:rFonts w:asciiTheme="minorHAnsi" w:hAnsiTheme="minorHAnsi" w:cstheme="minorHAnsi"/>
          <w:b/>
          <w:szCs w:val="22"/>
        </w:rPr>
      </w:pPr>
    </w:p>
    <w:p w:rsidR="007A1D0F" w:rsidRPr="00D83887" w:rsidRDefault="00F84440">
      <w:pPr>
        <w:rPr>
          <w:rFonts w:asciiTheme="minorHAnsi" w:hAnsiTheme="minorHAnsi" w:cstheme="minorHAnsi"/>
          <w:sz w:val="28"/>
        </w:rPr>
      </w:pPr>
    </w:p>
    <w:p w:rsidR="00FA4E80" w:rsidRPr="00D83887" w:rsidRDefault="00FA4E80" w:rsidP="00FA4E80">
      <w:pPr>
        <w:overflowPunct/>
        <w:textAlignment w:val="auto"/>
        <w:rPr>
          <w:rFonts w:asciiTheme="minorHAnsi" w:eastAsiaTheme="minorHAnsi" w:hAnsiTheme="minorHAnsi" w:cstheme="minorHAnsi"/>
          <w:b/>
          <w:bCs/>
          <w:lang w:eastAsia="en-US"/>
        </w:rPr>
      </w:pPr>
      <w:r w:rsidRPr="00D83887">
        <w:rPr>
          <w:rFonts w:asciiTheme="minorHAnsi" w:eastAsiaTheme="minorHAnsi" w:hAnsiTheme="minorHAnsi" w:cstheme="minorHAnsi"/>
          <w:b/>
          <w:bCs/>
          <w:lang w:eastAsia="en-US"/>
        </w:rPr>
        <w:t>Gemäß Fachschulverordnung für in modularer Organisationsform geführte</w:t>
      </w:r>
    </w:p>
    <w:p w:rsidR="00FA4E80" w:rsidRPr="00D83887" w:rsidRDefault="00FA4E80" w:rsidP="00FA4E80">
      <w:pPr>
        <w:overflowPunct/>
        <w:textAlignment w:val="auto"/>
        <w:rPr>
          <w:rFonts w:asciiTheme="minorHAnsi" w:eastAsiaTheme="minorHAnsi" w:hAnsiTheme="minorHAnsi" w:cstheme="minorHAnsi"/>
          <w:b/>
          <w:bCs/>
          <w:lang w:eastAsia="en-US"/>
        </w:rPr>
      </w:pPr>
      <w:r w:rsidRPr="00D83887">
        <w:rPr>
          <w:rFonts w:asciiTheme="minorHAnsi" w:eastAsiaTheme="minorHAnsi" w:hAnsiTheme="minorHAnsi" w:cstheme="minorHAnsi"/>
          <w:b/>
          <w:bCs/>
          <w:lang w:eastAsia="en-US"/>
        </w:rPr>
        <w:t>Bildungsgänge im Fachbereich Sozialwesen vom 2. Februar 2005 gilt laut § 9, 4 und 5</w:t>
      </w:r>
      <w:r w:rsidR="006B737D" w:rsidRPr="00D83887">
        <w:rPr>
          <w:rFonts w:asciiTheme="minorHAnsi" w:eastAsiaTheme="minorHAnsi" w:hAnsiTheme="minorHAnsi" w:cstheme="minorHAnsi"/>
          <w:b/>
          <w:bCs/>
          <w:lang w:eastAsia="en-US"/>
        </w:rPr>
        <w:t xml:space="preserve"> </w:t>
      </w:r>
      <w:r w:rsidRPr="00D83887">
        <w:rPr>
          <w:rFonts w:asciiTheme="minorHAnsi" w:eastAsiaTheme="minorHAnsi" w:hAnsiTheme="minorHAnsi" w:cstheme="minorHAnsi"/>
          <w:b/>
          <w:bCs/>
          <w:lang w:eastAsia="en-US"/>
        </w:rPr>
        <w:t xml:space="preserve">für </w:t>
      </w:r>
    </w:p>
    <w:p w:rsidR="00FA4E80" w:rsidRPr="00D83887" w:rsidRDefault="00FA4E80" w:rsidP="00FA4E80">
      <w:pPr>
        <w:overflowPunct/>
        <w:textAlignment w:val="auto"/>
        <w:rPr>
          <w:rFonts w:asciiTheme="minorHAnsi" w:eastAsiaTheme="minorHAnsi" w:hAnsiTheme="minorHAnsi" w:cstheme="minorHAnsi"/>
          <w:b/>
          <w:bCs/>
          <w:lang w:eastAsia="en-US"/>
        </w:rPr>
      </w:pPr>
    </w:p>
    <w:p w:rsidR="00FA4E80" w:rsidRPr="00D83887" w:rsidRDefault="00FA4E80" w:rsidP="00FA4E80">
      <w:pPr>
        <w:overflowPunct/>
        <w:textAlignment w:val="auto"/>
        <w:rPr>
          <w:rFonts w:asciiTheme="minorHAnsi" w:eastAsiaTheme="minorHAnsi" w:hAnsiTheme="minorHAnsi" w:cstheme="minorHAnsi"/>
          <w:b/>
          <w:bCs/>
          <w:lang w:eastAsia="en-US"/>
        </w:rPr>
      </w:pPr>
      <w:r w:rsidRPr="00D83887">
        <w:rPr>
          <w:rFonts w:asciiTheme="minorHAnsi" w:eastAsiaTheme="minorHAnsi" w:hAnsiTheme="minorHAnsi" w:cstheme="minorHAnsi"/>
          <w:b/>
          <w:bCs/>
          <w:lang w:eastAsia="en-US"/>
        </w:rPr>
        <w:t>- die Vollzeitausbildung:</w:t>
      </w:r>
    </w:p>
    <w:p w:rsidR="00FA4E80" w:rsidRPr="00D83887" w:rsidRDefault="00FA4E80" w:rsidP="00FA4E80">
      <w:pPr>
        <w:overflowPunct/>
        <w:textAlignment w:val="auto"/>
        <w:rPr>
          <w:rFonts w:asciiTheme="minorHAnsi" w:hAnsiTheme="minorHAnsi" w:cstheme="minorHAnsi"/>
          <w:sz w:val="32"/>
        </w:rPr>
      </w:pPr>
    </w:p>
    <w:p w:rsidR="00FA4E80" w:rsidRPr="00D83887" w:rsidRDefault="00FA4E80" w:rsidP="00FA4E80">
      <w:pPr>
        <w:overflowPunct/>
        <w:textAlignment w:val="auto"/>
        <w:rPr>
          <w:rFonts w:asciiTheme="minorHAnsi" w:eastAsiaTheme="minorHAnsi" w:hAnsiTheme="minorHAnsi" w:cstheme="minorHAnsi"/>
          <w:lang w:eastAsia="en-US"/>
        </w:rPr>
      </w:pPr>
      <w:r w:rsidRPr="00D83887">
        <w:rPr>
          <w:rFonts w:asciiTheme="minorHAnsi" w:eastAsiaTheme="minorHAnsi" w:hAnsiTheme="minorHAnsi" w:cstheme="minorHAnsi"/>
          <w:lang w:eastAsia="en-US"/>
        </w:rPr>
        <w:t>Das Berufspraktikum dauert unabhängig vom Zeitpunkt</w:t>
      </w:r>
    </w:p>
    <w:p w:rsidR="00FA4E80" w:rsidRPr="00D83887" w:rsidRDefault="00FA4E80" w:rsidP="00FA4E80">
      <w:pPr>
        <w:overflowPunct/>
        <w:textAlignment w:val="auto"/>
        <w:rPr>
          <w:rFonts w:asciiTheme="minorHAnsi" w:eastAsiaTheme="minorHAnsi" w:hAnsiTheme="minorHAnsi" w:cstheme="minorHAnsi"/>
          <w:lang w:eastAsia="en-US"/>
        </w:rPr>
      </w:pPr>
      <w:r w:rsidRPr="00D83887">
        <w:rPr>
          <w:rFonts w:asciiTheme="minorHAnsi" w:eastAsiaTheme="minorHAnsi" w:hAnsiTheme="minorHAnsi" w:cstheme="minorHAnsi"/>
          <w:lang w:eastAsia="en-US"/>
        </w:rPr>
        <w:t>der Abschlussprüfung (§ 11) zwölf Monate, in Teilzeitunterricht längstens 24 Monate.</w:t>
      </w:r>
      <w:r w:rsidR="006B737D" w:rsidRPr="00D83887">
        <w:rPr>
          <w:rFonts w:asciiTheme="minorHAnsi" w:eastAsiaTheme="minorHAnsi" w:hAnsiTheme="minorHAnsi" w:cstheme="minorHAnsi"/>
          <w:lang w:eastAsia="en-US"/>
        </w:rPr>
        <w:t xml:space="preserve"> </w:t>
      </w:r>
      <w:r w:rsidRPr="00D83887">
        <w:rPr>
          <w:rFonts w:asciiTheme="minorHAnsi" w:eastAsiaTheme="minorHAnsi" w:hAnsiTheme="minorHAnsi" w:cstheme="minorHAnsi"/>
          <w:lang w:eastAsia="en-US"/>
        </w:rPr>
        <w:t>Es endet mit Ablauf der im Praktikumsvertrag festgelegten Ausbildungszeit.</w:t>
      </w:r>
    </w:p>
    <w:p w:rsidR="00FA4E80" w:rsidRPr="00D83887" w:rsidRDefault="00FA4E80" w:rsidP="00FA4E80">
      <w:pPr>
        <w:overflowPunct/>
        <w:textAlignment w:val="auto"/>
        <w:rPr>
          <w:rFonts w:asciiTheme="minorHAnsi" w:eastAsiaTheme="minorHAnsi" w:hAnsiTheme="minorHAnsi" w:cstheme="minorHAnsi"/>
          <w:lang w:eastAsia="en-US"/>
        </w:rPr>
      </w:pPr>
    </w:p>
    <w:p w:rsidR="00FA4E80" w:rsidRPr="00D83887" w:rsidRDefault="00FA4E80" w:rsidP="00FA4E80">
      <w:pPr>
        <w:overflowPunct/>
        <w:textAlignment w:val="auto"/>
        <w:rPr>
          <w:rFonts w:asciiTheme="minorHAnsi" w:eastAsiaTheme="minorHAnsi" w:hAnsiTheme="minorHAnsi" w:cstheme="minorHAnsi"/>
          <w:b/>
          <w:lang w:eastAsia="en-US"/>
        </w:rPr>
      </w:pPr>
      <w:r w:rsidRPr="00D83887">
        <w:rPr>
          <w:rFonts w:asciiTheme="minorHAnsi" w:eastAsiaTheme="minorHAnsi" w:hAnsiTheme="minorHAnsi" w:cstheme="minorHAnsi"/>
          <w:b/>
          <w:lang w:eastAsia="en-US"/>
        </w:rPr>
        <w:t>- die berufsbegleitende Teilzeitausbildung:</w:t>
      </w:r>
    </w:p>
    <w:p w:rsidR="00FA4E80" w:rsidRPr="00D83887" w:rsidRDefault="00FA4E80" w:rsidP="00FA4E80">
      <w:pPr>
        <w:overflowPunct/>
        <w:textAlignment w:val="auto"/>
        <w:rPr>
          <w:rFonts w:asciiTheme="minorHAnsi" w:eastAsiaTheme="minorHAnsi" w:hAnsiTheme="minorHAnsi" w:cstheme="minorHAnsi"/>
          <w:lang w:eastAsia="en-US"/>
        </w:rPr>
      </w:pPr>
    </w:p>
    <w:p w:rsidR="00FA4E80" w:rsidRPr="00D83887" w:rsidRDefault="00FA4E80" w:rsidP="00FA4E80">
      <w:pPr>
        <w:overflowPunct/>
        <w:textAlignment w:val="auto"/>
        <w:rPr>
          <w:rFonts w:asciiTheme="minorHAnsi" w:eastAsiaTheme="minorHAnsi" w:hAnsiTheme="minorHAnsi" w:cstheme="minorHAnsi"/>
          <w:lang w:eastAsia="en-US"/>
        </w:rPr>
      </w:pPr>
      <w:r w:rsidRPr="00D83887">
        <w:rPr>
          <w:rFonts w:asciiTheme="minorHAnsi" w:eastAsiaTheme="minorHAnsi" w:hAnsiTheme="minorHAnsi" w:cstheme="minorHAnsi"/>
          <w:lang w:eastAsia="en-US"/>
        </w:rPr>
        <w:t xml:space="preserve">Das Berufspraktikum beginnt mit dem zweiten Schuljahr und dauert unabhängig vom Zeitpunkt der Abschlussprüfung (§ 11) 24 Monate. </w:t>
      </w:r>
    </w:p>
    <w:p w:rsidR="00FA4E80" w:rsidRPr="00D83887" w:rsidRDefault="00FA4E80" w:rsidP="00FA4E80">
      <w:pPr>
        <w:overflowPunct/>
        <w:textAlignment w:val="auto"/>
        <w:rPr>
          <w:rFonts w:asciiTheme="minorHAnsi" w:eastAsiaTheme="minorHAnsi" w:hAnsiTheme="minorHAnsi" w:cstheme="minorHAnsi"/>
          <w:lang w:eastAsia="en-US"/>
        </w:rPr>
      </w:pPr>
    </w:p>
    <w:p w:rsidR="00FA4E80" w:rsidRPr="00D83887" w:rsidRDefault="00FA4E80" w:rsidP="00FA4E80">
      <w:pPr>
        <w:overflowPunct/>
        <w:textAlignment w:val="auto"/>
        <w:rPr>
          <w:rFonts w:asciiTheme="minorHAnsi" w:eastAsiaTheme="minorHAnsi" w:hAnsiTheme="minorHAnsi" w:cstheme="minorHAnsi"/>
          <w:lang w:eastAsia="en-US"/>
        </w:rPr>
      </w:pPr>
      <w:r w:rsidRPr="00D83887">
        <w:rPr>
          <w:rFonts w:asciiTheme="minorHAnsi" w:eastAsiaTheme="minorHAnsi" w:hAnsiTheme="minorHAnsi" w:cstheme="minorHAnsi"/>
          <w:lang w:eastAsia="en-US"/>
        </w:rPr>
        <w:t>Betragen Ausfallzeiten infolge Krankheit mehr als 20 Arbeitstage, so verlängert sich das</w:t>
      </w:r>
      <w:r w:rsidR="006B737D" w:rsidRPr="00D83887">
        <w:rPr>
          <w:rFonts w:asciiTheme="minorHAnsi" w:eastAsiaTheme="minorHAnsi" w:hAnsiTheme="minorHAnsi" w:cstheme="minorHAnsi"/>
          <w:lang w:eastAsia="en-US"/>
        </w:rPr>
        <w:t xml:space="preserve"> </w:t>
      </w:r>
      <w:r w:rsidRPr="00D83887">
        <w:rPr>
          <w:rFonts w:asciiTheme="minorHAnsi" w:eastAsiaTheme="minorHAnsi" w:hAnsiTheme="minorHAnsi" w:cstheme="minorHAnsi"/>
          <w:lang w:eastAsia="en-US"/>
        </w:rPr>
        <w:t>Berufspraktikum um die darüber hinausgehende Zeit.</w:t>
      </w:r>
    </w:p>
    <w:p w:rsidR="00FA4E80" w:rsidRPr="00D83887" w:rsidRDefault="00FA4E80" w:rsidP="00FA4E80">
      <w:pPr>
        <w:overflowPunct/>
        <w:textAlignment w:val="auto"/>
        <w:rPr>
          <w:rFonts w:asciiTheme="minorHAnsi" w:eastAsiaTheme="minorHAnsi" w:hAnsiTheme="minorHAnsi" w:cstheme="minorHAnsi"/>
          <w:lang w:eastAsia="en-US"/>
        </w:rPr>
      </w:pPr>
    </w:p>
    <w:p w:rsidR="00FA4E80" w:rsidRPr="00D83887" w:rsidRDefault="00FA4E80" w:rsidP="00FA4E80">
      <w:pPr>
        <w:overflowPunct/>
        <w:textAlignment w:val="auto"/>
        <w:rPr>
          <w:rFonts w:asciiTheme="minorHAnsi" w:eastAsiaTheme="minorHAnsi" w:hAnsiTheme="minorHAnsi" w:cstheme="minorHAnsi"/>
          <w:lang w:eastAsia="en-US"/>
        </w:rPr>
      </w:pPr>
    </w:p>
    <w:p w:rsidR="00FA4E80" w:rsidRPr="00D83887" w:rsidRDefault="00FA4E80" w:rsidP="00F84440">
      <w:pPr>
        <w:overflowPunct/>
        <w:spacing w:after="240" w:line="480" w:lineRule="auto"/>
        <w:textAlignment w:val="auto"/>
        <w:rPr>
          <w:rFonts w:asciiTheme="minorHAnsi" w:eastAsiaTheme="minorHAnsi" w:hAnsiTheme="minorHAnsi" w:cstheme="minorHAnsi"/>
          <w:b/>
          <w:u w:val="single"/>
          <w:lang w:eastAsia="en-US"/>
        </w:rPr>
      </w:pPr>
      <w:r w:rsidRPr="00D83887">
        <w:rPr>
          <w:rFonts w:asciiTheme="minorHAnsi" w:eastAsiaTheme="minorHAnsi" w:hAnsiTheme="minorHAnsi" w:cstheme="minorHAnsi"/>
          <w:b/>
          <w:u w:val="single"/>
          <w:lang w:eastAsia="en-US"/>
        </w:rPr>
        <w:t xml:space="preserve">Wir bestätigen </w:t>
      </w:r>
    </w:p>
    <w:p w:rsidR="00FA4E80" w:rsidRPr="00D83887" w:rsidRDefault="00FA4E80" w:rsidP="00FA4E80">
      <w:pPr>
        <w:overflowPunct/>
        <w:spacing w:line="480" w:lineRule="auto"/>
        <w:textAlignment w:val="auto"/>
        <w:rPr>
          <w:rFonts w:asciiTheme="minorHAnsi" w:eastAsiaTheme="minorHAnsi" w:hAnsiTheme="minorHAnsi" w:cstheme="minorHAnsi"/>
          <w:lang w:eastAsia="en-US"/>
        </w:rPr>
      </w:pPr>
      <w:r w:rsidRPr="00D83887">
        <w:rPr>
          <w:rFonts w:asciiTheme="minorHAnsi" w:eastAsiaTheme="minorHAnsi" w:hAnsiTheme="minorHAnsi" w:cstheme="minorHAnsi"/>
          <w:lang w:eastAsia="en-US"/>
        </w:rPr>
        <w:t>Herrn/Frau …………………………………………………………………………………, Klasse: ………………</w:t>
      </w:r>
    </w:p>
    <w:p w:rsidR="00FA4E80" w:rsidRPr="00D83887" w:rsidRDefault="00FA4E80" w:rsidP="00FA4E80">
      <w:pPr>
        <w:overflowPunct/>
        <w:spacing w:line="480" w:lineRule="auto"/>
        <w:textAlignment w:val="auto"/>
        <w:rPr>
          <w:rFonts w:asciiTheme="minorHAnsi" w:eastAsiaTheme="minorHAnsi" w:hAnsiTheme="minorHAnsi" w:cstheme="minorHAnsi"/>
          <w:lang w:eastAsia="en-US"/>
        </w:rPr>
      </w:pPr>
      <w:r w:rsidRPr="00D83887">
        <w:rPr>
          <w:rFonts w:asciiTheme="minorHAnsi" w:eastAsiaTheme="minorHAnsi" w:hAnsiTheme="minorHAnsi" w:cstheme="minorHAnsi"/>
          <w:lang w:eastAsia="en-US"/>
        </w:rPr>
        <w:t xml:space="preserve">dass das Berufspraktikum </w:t>
      </w:r>
      <w:r w:rsidR="00F84440">
        <w:rPr>
          <w:rFonts w:asciiTheme="minorHAnsi" w:eastAsiaTheme="minorHAnsi" w:hAnsiTheme="minorHAnsi" w:cstheme="minorHAnsi"/>
          <w:lang w:eastAsia="en-US"/>
        </w:rPr>
        <w:t xml:space="preserve">gemäß der Fachschulverordnung </w:t>
      </w:r>
      <w:r w:rsidRPr="00D83887">
        <w:rPr>
          <w:rFonts w:asciiTheme="minorHAnsi" w:eastAsiaTheme="minorHAnsi" w:hAnsiTheme="minorHAnsi" w:cstheme="minorHAnsi"/>
          <w:lang w:eastAsia="en-US"/>
        </w:rPr>
        <w:t xml:space="preserve">vollständig absolviert </w:t>
      </w:r>
      <w:r w:rsidR="006B737D" w:rsidRPr="00D83887">
        <w:rPr>
          <w:rFonts w:asciiTheme="minorHAnsi" w:eastAsiaTheme="minorHAnsi" w:hAnsiTheme="minorHAnsi" w:cstheme="minorHAnsi"/>
          <w:lang w:eastAsia="en-US"/>
        </w:rPr>
        <w:t xml:space="preserve">und mit mindestens ausreichend bestanden </w:t>
      </w:r>
      <w:r w:rsidRPr="00D83887">
        <w:rPr>
          <w:rFonts w:asciiTheme="minorHAnsi" w:eastAsiaTheme="minorHAnsi" w:hAnsiTheme="minorHAnsi" w:cstheme="minorHAnsi"/>
          <w:lang w:eastAsia="en-US"/>
        </w:rPr>
        <w:t xml:space="preserve">wurde </w:t>
      </w:r>
      <w:r w:rsidR="00F84440">
        <w:rPr>
          <w:rFonts w:asciiTheme="minorHAnsi" w:eastAsiaTheme="minorHAnsi" w:hAnsiTheme="minorHAnsi" w:cstheme="minorHAnsi"/>
          <w:lang w:eastAsia="en-US"/>
        </w:rPr>
        <w:t>sowie</w:t>
      </w:r>
      <w:bookmarkStart w:id="0" w:name="_GoBack"/>
      <w:bookmarkEnd w:id="0"/>
      <w:r w:rsidRPr="00D83887">
        <w:rPr>
          <w:rFonts w:asciiTheme="minorHAnsi" w:eastAsiaTheme="minorHAnsi" w:hAnsiTheme="minorHAnsi" w:cstheme="minorHAnsi"/>
          <w:lang w:eastAsia="en-US"/>
        </w:rPr>
        <w:t xml:space="preserve"> Ausfallzeiten, die 20 Arbeitstage überschritten haben, nachgeholt worden sind. Die Beurteilung des Berufspraktikums wurde der Fachschule bereits vorgelegt.</w:t>
      </w:r>
    </w:p>
    <w:p w:rsidR="00FA4E80" w:rsidRPr="00D83887" w:rsidRDefault="00FA4E80" w:rsidP="00FA4E80">
      <w:pPr>
        <w:overflowPunct/>
        <w:spacing w:line="480" w:lineRule="auto"/>
        <w:textAlignment w:val="auto"/>
        <w:rPr>
          <w:rFonts w:asciiTheme="minorHAnsi" w:eastAsiaTheme="minorHAnsi" w:hAnsiTheme="minorHAnsi" w:cstheme="minorHAnsi"/>
          <w:lang w:eastAsia="en-US"/>
        </w:rPr>
      </w:pPr>
    </w:p>
    <w:p w:rsidR="00FA4E80" w:rsidRPr="00D83887" w:rsidRDefault="00FA4E80" w:rsidP="00FA4E80">
      <w:pPr>
        <w:overflowPunct/>
        <w:spacing w:line="480" w:lineRule="auto"/>
        <w:textAlignment w:val="auto"/>
        <w:rPr>
          <w:rFonts w:asciiTheme="minorHAnsi" w:eastAsiaTheme="minorHAnsi" w:hAnsiTheme="minorHAnsi" w:cstheme="minorHAnsi"/>
          <w:lang w:eastAsia="en-US"/>
        </w:rPr>
      </w:pPr>
      <w:r w:rsidRPr="00D83887">
        <w:rPr>
          <w:rFonts w:asciiTheme="minorHAnsi" w:eastAsiaTheme="minorHAnsi" w:hAnsiTheme="minorHAnsi" w:cstheme="minorHAnsi"/>
          <w:lang w:eastAsia="en-US"/>
        </w:rPr>
        <w:t>______________________________        _____________________________</w:t>
      </w:r>
    </w:p>
    <w:p w:rsidR="00FA4E80" w:rsidRPr="00D83887" w:rsidRDefault="00FA4E80" w:rsidP="00FA4E80">
      <w:pPr>
        <w:overflowPunct/>
        <w:spacing w:line="480" w:lineRule="auto"/>
        <w:textAlignment w:val="auto"/>
        <w:rPr>
          <w:rFonts w:asciiTheme="minorHAnsi" w:eastAsiaTheme="minorHAnsi" w:hAnsiTheme="minorHAnsi" w:cstheme="minorHAnsi"/>
          <w:lang w:eastAsia="en-US"/>
        </w:rPr>
      </w:pPr>
      <w:r w:rsidRPr="00D83887">
        <w:rPr>
          <w:rFonts w:asciiTheme="minorHAnsi" w:eastAsiaTheme="minorHAnsi" w:hAnsiTheme="minorHAnsi" w:cstheme="minorHAnsi"/>
          <w:lang w:eastAsia="en-US"/>
        </w:rPr>
        <w:t>Ort, Datum</w:t>
      </w:r>
      <w:r w:rsidRPr="00D83887">
        <w:rPr>
          <w:rFonts w:asciiTheme="minorHAnsi" w:eastAsiaTheme="minorHAnsi" w:hAnsiTheme="minorHAnsi" w:cstheme="minorHAnsi"/>
          <w:lang w:eastAsia="en-US"/>
        </w:rPr>
        <w:tab/>
      </w:r>
      <w:r w:rsidRPr="00D83887">
        <w:rPr>
          <w:rFonts w:asciiTheme="minorHAnsi" w:eastAsiaTheme="minorHAnsi" w:hAnsiTheme="minorHAnsi" w:cstheme="minorHAnsi"/>
          <w:lang w:eastAsia="en-US"/>
        </w:rPr>
        <w:tab/>
      </w:r>
      <w:r w:rsidRPr="00D83887">
        <w:rPr>
          <w:rFonts w:asciiTheme="minorHAnsi" w:eastAsiaTheme="minorHAnsi" w:hAnsiTheme="minorHAnsi" w:cstheme="minorHAnsi"/>
          <w:lang w:eastAsia="en-US"/>
        </w:rPr>
        <w:tab/>
      </w:r>
      <w:r w:rsidRPr="00D83887">
        <w:rPr>
          <w:rFonts w:asciiTheme="minorHAnsi" w:eastAsiaTheme="minorHAnsi" w:hAnsiTheme="minorHAnsi" w:cstheme="minorHAnsi"/>
          <w:lang w:eastAsia="en-US"/>
        </w:rPr>
        <w:tab/>
      </w:r>
      <w:r w:rsidRPr="00D83887">
        <w:rPr>
          <w:rFonts w:asciiTheme="minorHAnsi" w:eastAsiaTheme="minorHAnsi" w:hAnsiTheme="minorHAnsi" w:cstheme="minorHAnsi"/>
          <w:lang w:eastAsia="en-US"/>
        </w:rPr>
        <w:tab/>
      </w:r>
      <w:r w:rsidRPr="00D83887">
        <w:rPr>
          <w:rFonts w:asciiTheme="minorHAnsi" w:eastAsiaTheme="minorHAnsi" w:hAnsiTheme="minorHAnsi" w:cstheme="minorHAnsi"/>
          <w:lang w:eastAsia="en-US"/>
        </w:rPr>
        <w:tab/>
        <w:t>Unterschrift (Praxisanleitung)</w:t>
      </w:r>
    </w:p>
    <w:p w:rsidR="00FA4E80" w:rsidRPr="00D83887" w:rsidRDefault="00FA4E80" w:rsidP="00FA4E80">
      <w:pPr>
        <w:overflowPunct/>
        <w:spacing w:line="480" w:lineRule="auto"/>
        <w:textAlignment w:val="auto"/>
        <w:rPr>
          <w:rFonts w:asciiTheme="minorHAnsi" w:eastAsiaTheme="minorHAnsi" w:hAnsiTheme="minorHAnsi" w:cstheme="minorHAnsi"/>
          <w:lang w:eastAsia="en-US"/>
        </w:rPr>
      </w:pPr>
      <w:r w:rsidRPr="00D83887">
        <w:rPr>
          <w:rFonts w:asciiTheme="minorHAnsi" w:eastAsiaTheme="minorHAnsi" w:hAnsiTheme="minorHAnsi" w:cstheme="minorHAnsi"/>
          <w:lang w:eastAsia="en-US"/>
        </w:rPr>
        <w:tab/>
      </w:r>
      <w:r w:rsidRPr="00D83887">
        <w:rPr>
          <w:rFonts w:asciiTheme="minorHAnsi" w:eastAsiaTheme="minorHAnsi" w:hAnsiTheme="minorHAnsi" w:cstheme="minorHAnsi"/>
          <w:lang w:eastAsia="en-US"/>
        </w:rPr>
        <w:tab/>
      </w:r>
      <w:r w:rsidRPr="00D83887">
        <w:rPr>
          <w:rFonts w:asciiTheme="minorHAnsi" w:eastAsiaTheme="minorHAnsi" w:hAnsiTheme="minorHAnsi" w:cstheme="minorHAnsi"/>
          <w:lang w:eastAsia="en-US"/>
        </w:rPr>
        <w:tab/>
      </w:r>
      <w:r w:rsidRPr="00D83887">
        <w:rPr>
          <w:rFonts w:asciiTheme="minorHAnsi" w:eastAsiaTheme="minorHAnsi" w:hAnsiTheme="minorHAnsi" w:cstheme="minorHAnsi"/>
          <w:lang w:eastAsia="en-US"/>
        </w:rPr>
        <w:tab/>
      </w:r>
      <w:r w:rsidRPr="00D83887">
        <w:rPr>
          <w:rFonts w:asciiTheme="minorHAnsi" w:eastAsiaTheme="minorHAnsi" w:hAnsiTheme="minorHAnsi" w:cstheme="minorHAnsi"/>
          <w:lang w:eastAsia="en-US"/>
        </w:rPr>
        <w:tab/>
      </w:r>
      <w:r w:rsidRPr="00D83887">
        <w:rPr>
          <w:rFonts w:asciiTheme="minorHAnsi" w:eastAsiaTheme="minorHAnsi" w:hAnsiTheme="minorHAnsi" w:cstheme="minorHAnsi"/>
          <w:lang w:eastAsia="en-US"/>
        </w:rPr>
        <w:tab/>
      </w:r>
      <w:r w:rsidRPr="00D83887">
        <w:rPr>
          <w:rFonts w:asciiTheme="minorHAnsi" w:eastAsiaTheme="minorHAnsi" w:hAnsiTheme="minorHAnsi" w:cstheme="minorHAnsi"/>
          <w:lang w:eastAsia="en-US"/>
        </w:rPr>
        <w:tab/>
        <w:t>Stempel der Einrichtung</w:t>
      </w:r>
    </w:p>
    <w:sectPr w:rsidR="00FA4E80" w:rsidRPr="00D8388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E80"/>
    <w:rsid w:val="002A4215"/>
    <w:rsid w:val="006B737D"/>
    <w:rsid w:val="00985C70"/>
    <w:rsid w:val="00D83887"/>
    <w:rsid w:val="00F84440"/>
    <w:rsid w:val="00FA4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E6AA40-3B97-4BF5-BBE6-20FE99F34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A4E8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1195</Characters>
  <Application>Microsoft Office Word</Application>
  <DocSecurity>4</DocSecurity>
  <Lines>9</Lines>
  <Paragraphs>2</Paragraphs>
  <ScaleCrop>false</ScaleCrop>
  <Company>Musterschule</Company>
  <LinksUpToDate>false</LinksUpToDate>
  <CharactersWithSpaces>1382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Moser</dc:creator>
  <cp:keywords/>
  <dc:description/>
  <cp:lastModifiedBy>Claudia Moser</cp:lastModifiedBy>
  <cp:revision>2</cp:revision>
  <dcterms:created xsi:type="dcterms:W3CDTF">2024-04-26T09:57:00Z</dcterms:created>
  <dcterms:modified xsi:type="dcterms:W3CDTF">2024-04-26T09:57:00Z</dcterms:modified>
</cp:coreProperties>
</file>